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385D" w14:textId="77777777" w:rsidR="00CE6CD5" w:rsidRPr="00CE6CD5" w:rsidRDefault="00CE6CD5" w:rsidP="00CE6CD5">
      <w:pPr>
        <w:spacing w:after="0" w:line="210" w:lineRule="atLeast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fldChar w:fldCharType="begin"/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instrText xml:space="preserve"> HYPERLINK "https://vk.com/feed?q=%23%D0%9F%D1%80%D0%BE%D1%84%D0%B8%D0%BB%D0%B0%D0%BA%D1%82%D0%B8%D0%BA%D0%B0&amp;section=search" </w:instrTex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fldChar w:fldCharType="separate"/>
      </w:r>
      <w:r w:rsidRPr="00CE6CD5">
        <w:rPr>
          <w:rFonts w:ascii="inherit" w:eastAsia="Times New Roman" w:hAnsi="inherit" w:cs="Times New Roman"/>
          <w:color w:val="0000FF"/>
          <w:sz w:val="20"/>
          <w:szCs w:val="20"/>
          <w:u w:val="single"/>
          <w:bdr w:val="none" w:sz="0" w:space="0" w:color="auto" w:frame="1"/>
          <w:lang w:eastAsia="ru-RU"/>
        </w:rPr>
        <w:t>#Профилактика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fldChar w:fldCharType="end"/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03DBB8" wp14:editId="4D10E222">
            <wp:extent cx="152400" cy="152400"/>
            <wp:effectExtent l="0" t="0" r="0" b="0"/>
            <wp:docPr id="67" name="Рисунок 6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BC00659" wp14:editId="30C04F90">
            <wp:extent cx="152400" cy="152400"/>
            <wp:effectExtent l="0" t="0" r="0" b="0"/>
            <wp:docPr id="68" name="Рисунок 68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CB908E0" wp14:editId="419650BE">
            <wp:extent cx="152400" cy="152400"/>
            <wp:effectExtent l="0" t="0" r="0" b="0"/>
            <wp:docPr id="69" name="Рисунок 69" descr="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Зимние каникулы 2024-2025. Памятки по безопасности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EA45AEC" wp14:editId="4240D7AA">
            <wp:extent cx="152400" cy="152400"/>
            <wp:effectExtent l="0" t="0" r="0" b="0"/>
            <wp:docPr id="70" name="Рисунок 70" descr="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C9E7CFC" wp14:editId="772D9C6C">
            <wp:extent cx="152400" cy="152400"/>
            <wp:effectExtent l="0" t="0" r="0" b="0"/>
            <wp:docPr id="71" name="Рисунок 7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BD6C303" wp14:editId="69041398">
            <wp:extent cx="152400" cy="152400"/>
            <wp:effectExtent l="0" t="0" r="0" b="0"/>
            <wp:docPr id="72" name="Рисунок 7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Каникулы под знаком безопасности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C708F53" wp14:editId="65374C93">
            <wp:extent cx="152400" cy="152400"/>
            <wp:effectExtent l="0" t="0" r="0" b="0"/>
            <wp:docPr id="73" name="Рисунок 7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581930C" wp14:editId="26F2FF90">
            <wp:extent cx="152400" cy="152400"/>
            <wp:effectExtent l="0" t="0" r="0" b="0"/>
            <wp:docPr id="74" name="Рисунок 7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Памятка для родителей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34306BC" wp14:editId="4D6648D1">
            <wp:extent cx="152400" cy="152400"/>
            <wp:effectExtent l="0" t="0" r="0" b="0"/>
            <wp:docPr id="75" name="Рисунок 7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80450B1" wp14:editId="08987D2E">
            <wp:extent cx="152400" cy="152400"/>
            <wp:effectExtent l="0" t="0" r="0" b="0"/>
            <wp:docPr id="76" name="Рисунок 7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«Правила безопасного поведения учащихся в период зимних каникул»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Уважаемые родители!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1.Формируйте у детей навыки обеспечения личной безопасности.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2.Проводите с детьми беседы, объясняя важные правила, соблюдение которых поможет сохранить жизнь.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4. Поздним вечером (после 22 часов) детям запрещено появляться на улице без сопровождения взрослых.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5. Детям запрещено находиться в кафе, в местах продажи спиртных напитков и табачных изделий.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6.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7. Запрещайте пребывание детей вблизи водоёмов, выход на лёд.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8. Напоминайте детям о правилах дорожного движения для пешеходов в зимний период.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9. Не разрешайте детям играть вблизи железной дороги,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10. Контролируйте временной режим и информацию при просмотре ребёнком телевизора и работе на компьютере.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Необходимо напоминать правила безопасности жизнедеятельности своему ребёнку ежедневно.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Родители несут ответственность за жизнь и здоровье своих детей. Пример родителей - один из основных факторов успешного воспитания у детей навыков безопасного поведения.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D07103F" wp14:editId="7307261D">
            <wp:extent cx="152400" cy="152400"/>
            <wp:effectExtent l="0" t="0" r="0" b="0"/>
            <wp:docPr id="77" name="Рисунок 7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Памятка для учащихся по соблюдению требований безопасности в период зимних каникул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44E0F95" wp14:editId="71B8BA71">
            <wp:extent cx="152400" cy="152400"/>
            <wp:effectExtent l="0" t="0" r="0" b="0"/>
            <wp:docPr id="78" name="Рисунок 7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1. Соблюдай правила дорожного движения. В зимнее время на дороге больше опасностей. Будь осторожным и внимательным во время движения по дороге, особенно в вечернее время суток. Не забудь прикрепить к верхней одежде светоотражающую повязку.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2. Соблюдай правила личной безопасности на улице. Не стоит разговаривать с незнакомыми людьми, садиться в незнакомый транспорт. Нельзя подходить и трогать руками подозрительные предметы. В случае обнаружения подозрительных предметов в общественных местах, подъездах и </w:t>
      </w:r>
      <w:proofErr w:type="spellStart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т.</w:t>
      </w:r>
      <w:proofErr w:type="gramStart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д.необходимо</w:t>
      </w:r>
      <w:proofErr w:type="spellEnd"/>
      <w:proofErr w:type="gramEnd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сообщить взрослым, в милицию.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3. Соблюдай правила культурного поведения в общественных местах. Соблюдай правила охраны жизни и здоровья во время новогодних мероприятий, не используй хлопушки, бенгальские огни, петарды и другие пиротехнические средства.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4.1. Соблюдай временной режим при просмотре телевизора и работе на компьютере.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4.2. Необходимо осторожно обращаться с газовыми, предметами бытовой химии, лекарственными препаратами. Находясь один дома, не открывай дверь незнакомым людям.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4.3. Не играй с острыми, колющими и режущими, легковоспламеняющимися и взрывоопасными предметами.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4.4. Не употребляй лекарственные препараты без назначения врача, наркотики, спиртные напитки, не кури и не нюхай токсические вещества.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4.5. Соблюдай правила безопасности при обращении с животными дома и на улице.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5. Остерегайся гололёда, во избежание падений и получения травм.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5.1. Не играй вблизи зданий, с крыш которых свисает снег и лёд.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5.2. Необходимо быть осторожным, внимательным на улице, при переходе дороги, соблюдать правила безопасности при прогулках в лесу, вблизи водоемов.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5.3. Будь осторожным на льду. При недостаточной толщине (до 15 см) нельзя выходить на лёд. Запрещается пребывание на реке, водоеме в период зимних каникул. Необходимо осторожно 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lastRenderedPageBreak/>
        <w:t>обращаться с лыжами, коньками, санками. Кататься на санках, лыжах, коньках в незнакомых, неприспособленных для этого местах, – опасно.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5.4. При очень низкой температуре воздуха не рекомендуется выходить на прогулку во избежание обморожения кожи.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6. Необходимо заботиться о своем здоровье, проводить профилактические мероприятия против гриппа и простуды.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7. ЗАПРЕЩАЕТСЯ находиться на улице без сопровождения взрослых после 22.00 часов.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8. ЗАПРЕЩАЕТСЯ употреблять спиртные напитки, табачные изделия, наркотики и другие психоактивные вещества.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9. ЗАПРЕЩАЕТСЯ управлять транспортными средствами без соответствующих документов.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10. ЗАПРЕЩАЕТСЯ играть с открытым огнём.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11. ЗАПРЕЩАЕТСЯ организовывать и проводить игры вблизи проезжей части дороги, вблизи водоемов, на стройплощадках.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12. ЗАПРЕЩАЕТСЯ приобретать и использовать пиротехнические средства, представляющие угрозу для жизни и здоровья людей.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6D56FDE" wp14:editId="55318A5D">
            <wp:extent cx="152400" cy="152400"/>
            <wp:effectExtent l="0" t="0" r="0" b="0"/>
            <wp:docPr id="79" name="Рисунок 7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️Помни! Тебя всегда ждут дома и в школе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895EF25" wp14:editId="5B0444B8">
            <wp:extent cx="152400" cy="152400"/>
            <wp:effectExtent l="0" t="0" r="0" b="0"/>
            <wp:docPr id="80" name="Рисунок 8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️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DCD1E5C" wp14:editId="51128F41">
            <wp:extent cx="152400" cy="152400"/>
            <wp:effectExtent l="0" t="0" r="0" b="0"/>
            <wp:docPr id="81" name="Рисунок 8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️В местах проведения массовых новогодних гуляний старайтесь держаться подальше от толпы, во избежание получения травм.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00E96AA" wp14:editId="5AB6E0BB">
            <wp:extent cx="152400" cy="152400"/>
            <wp:effectExtent l="0" t="0" r="0" b="0"/>
            <wp:docPr id="82" name="Рисунок 82" descr="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4D85222" wp14:editId="69D3A0EA">
            <wp:extent cx="152400" cy="152400"/>
            <wp:effectExtent l="0" t="0" r="0" b="0"/>
            <wp:docPr id="83" name="Рисунок 83" descr="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6D1248B" wp14:editId="5073EC25">
            <wp:extent cx="152400" cy="152400"/>
            <wp:effectExtent l="0" t="0" r="0" b="0"/>
            <wp:docPr id="84" name="Рисунок 84" descr="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Следует: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допускать действий, способных создать опасность для окружающих и привести к созданию экстремальной ситуации.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Осуществлять организованный выход из помещений и сооружений по окончанию мероприятий.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A3726D4" wp14:editId="00D94F43">
            <wp:extent cx="152400" cy="152400"/>
            <wp:effectExtent l="0" t="0" r="0" b="0"/>
            <wp:docPr id="85" name="Рисунок 85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🚦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Правила поведения на дороге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BC27251" wp14:editId="5DA85103">
            <wp:extent cx="152400" cy="152400"/>
            <wp:effectExtent l="0" t="0" r="0" b="0"/>
            <wp:docPr id="86" name="Рисунок 86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🚦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Переходите дорогу только на зелёный сигнал светофора.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Переходить дорогу можно только на пешеходном переходе, обозначенном специальным знаком и «зеброй».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</w:t>
      </w:r>
      <w:proofErr w:type="spellStart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аварийно</w:t>
      </w:r>
      <w:proofErr w:type="spellEnd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опасную ситуацию, а также ситуацию опасную для вашей жизни и жизни водителя.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забывайте, что при переходе через дорогу автобус следует обходить сзади.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D38BF4A" wp14:editId="250F37ED">
            <wp:extent cx="152400" cy="152400"/>
            <wp:effectExtent l="0" t="0" r="0" b="0"/>
            <wp:docPr id="87" name="Рисунок 8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3E141DC" wp14:editId="03A868B2">
            <wp:extent cx="152400" cy="152400"/>
            <wp:effectExtent l="0" t="0" r="0" b="0"/>
            <wp:docPr id="88" name="Рисунок 88" descr="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EC52AFC" wp14:editId="1D0EF9D7">
            <wp:extent cx="152400" cy="152400"/>
            <wp:effectExtent l="0" t="0" r="0" b="0"/>
            <wp:docPr id="89" name="Рисунок 89" descr="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Правила поведения на общественном катке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2935CFC" wp14:editId="4A630C02">
            <wp:extent cx="152400" cy="152400"/>
            <wp:effectExtent l="0" t="0" r="0" b="0"/>
            <wp:docPr id="90" name="Рисунок 9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4D0881C" wp14:editId="5F027CC7">
            <wp:extent cx="152400" cy="152400"/>
            <wp:effectExtent l="0" t="0" r="0" b="0"/>
            <wp:docPr id="91" name="Рисунок 91" descr="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D79B9A1" wp14:editId="41D33F70">
            <wp:extent cx="152400" cy="152400"/>
            <wp:effectExtent l="0" t="0" r="0" b="0"/>
            <wp:docPr id="92" name="Рисунок 92" descr="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Во время нахождения на катке ЗАПРЕЩАЕТСЯ: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Бросать на лёд мусор или любые другие предметы. Пожалуйста, пользуйтесь мусорными баками.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Приносить с собой спиртные напитки и распивать их на территории катка.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Находиться на территории катка в состоянии алкогольного или наркотического опьянения.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Портить инвентарь и ледовое покрытие.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lastRenderedPageBreak/>
        <w:t>Выходить на лед с животными.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Применять взрывчатые и легковоспламеняющиеся вещества (в том числе пиротехнические изделия).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Проявлять неуважение к обслуживающему персоналу и посетителям катка.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0357F88" wp14:editId="7F6A680F">
            <wp:extent cx="152400" cy="152400"/>
            <wp:effectExtent l="0" t="0" r="0" b="0"/>
            <wp:docPr id="93" name="Рисунок 93" descr="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Правила пожарной безопасности во время новогодних праздников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026F79E" wp14:editId="61F63F17">
            <wp:extent cx="152400" cy="152400"/>
            <wp:effectExtent l="0" t="0" r="0" b="0"/>
            <wp:docPr id="94" name="Рисунок 94" descr="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украшайте ёлку матерчатыми и пластмассовыми игрушками.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обкладывайте подставку ёлки ватой.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Освещать ёлку следует только </w:t>
      </w:r>
      <w:proofErr w:type="spellStart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электрогирляндами</w:t>
      </w:r>
      <w:proofErr w:type="spellEnd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промышленного производства.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 помещении не разрешается зажигать бенгальские огни, применять хлопушки и восковые свечи. Помните, открытый огонь всегда опасен!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Нельзя ремонтировать и вторично использовать не сработавшую пиротехнику.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Категорически запрещается применять самодельные пиротехнические устройства.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Использовать пиротехнику только на специально отведённых местах.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EDF3544" wp14:editId="140B385D">
            <wp:extent cx="152400" cy="152400"/>
            <wp:effectExtent l="0" t="0" r="0" b="0"/>
            <wp:docPr id="95" name="Рисунок 9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️Правила поведения зимой на открытых водоёмах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7E0647" wp14:editId="36C39800">
            <wp:extent cx="152400" cy="152400"/>
            <wp:effectExtent l="0" t="0" r="0" b="0"/>
            <wp:docPr id="96" name="Рисунок 9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️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выходите на тонкий неокрепший лед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Места с темным прозрачным льдом более надежны, чем соседние с ним — непрозрачные, замерзавшие со снегом.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пользуйтесь коньками на первом льду. На них очень легко въехать на тонкий, неокрепший лед или в полынью.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eгo</w:t>
      </w:r>
      <w:proofErr w:type="spellEnd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поперек тела.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Попав случайно на тонкий лед, отходите назад скользящими осторожными шагами, не отрывая ног ото льда.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При </w:t>
      </w:r>
      <w:proofErr w:type="spellStart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проламывании</w:t>
      </w:r>
      <w:proofErr w:type="spellEnd"/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льда необходимо: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Избавиться от тяжёлых, сковывающих движения предметов.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 терять времени на освобождение от одежды, так как в первые минуты, до полного намокания, она удерживает человека на поверхности.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Выбираться на лёд в месте, где произошло падение.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Выползать на лёд методом «вкручивания», т.е. перекатываясь со спины на живот.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Втыкать в лёд острые предметы, подтягиваясь к ним.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Удаляться от полыньи ползком по собственным следам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Особенно опасен тонкий лед, припорошенный снегом.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Во время загородных пеших или лыжных прогулок нас может подстерегать такие опасности как переохлаждение и обморожения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lastRenderedPageBreak/>
        <w:t>повышенной влажности, а также, если на человеке мокрая одежда. Чаще всего страдают пальцы рук, ног, ушные раковины, нос и щёки.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Признаки переохлаждения: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озноб и дрожь;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нарушение сознания (заторможенность и апатия, бред и галлюцинации, неадекватное поведение);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посинение или побледнение губ;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снижение температуры тела.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Признаки обморожения конечностей: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потеря чувствительности;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кожа бледная, твёрдая и холодная наощупь;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нет пульса у лодыжек;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 постукивании пальцем слышен деревянный звук.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8AB1969" wp14:editId="26FA89B8">
            <wp:extent cx="152400" cy="152400"/>
            <wp:effectExtent l="0" t="0" r="0" b="0"/>
            <wp:docPr id="97" name="Рисунок 97" descr="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Первая помощь при переохлаждении и обморожении: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После согревания, следует высушить тело, одеть человека в сухую тёплую одежду и положить его в постель, укрыв тёплым одеялом.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Дать тёплое сладкое питьё или пищу с большим содержанием сахара.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 обморожении нельзя: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Растирать обмороженные участки тела снегом.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Помещать обмороженные конечности сразу в тёплую воду или обкладывать тёплыми грелками.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Смазывать кожу маслами.</w:t>
      </w:r>
      <w:r w:rsidRPr="00CE6CD5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48210A3" wp14:editId="3CC53147">
            <wp:extent cx="152400" cy="152400"/>
            <wp:effectExtent l="0" t="0" r="0" b="0"/>
            <wp:docPr id="98" name="Рисунок 9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CD5">
        <w:rPr>
          <w:rFonts w:ascii="Roboto" w:eastAsia="Times New Roman" w:hAnsi="Roboto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4005891" wp14:editId="4C52A278">
            <wp:extent cx="152400" cy="152400"/>
            <wp:effectExtent l="0" t="0" r="0" b="0"/>
            <wp:docPr id="99" name="Рисунок 9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CD5" w:rsidRPr="00CE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53"/>
    <w:rsid w:val="00C36253"/>
    <w:rsid w:val="00C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685F4-5357-4EF9-AF61-A2D6A0CB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6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9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21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5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4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02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19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8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7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502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91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6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74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89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145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4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542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77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38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34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042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553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886397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718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096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95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2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24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245010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98504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1962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2024-12-24T13:32:00Z</dcterms:created>
  <dcterms:modified xsi:type="dcterms:W3CDTF">2024-12-24T13:33:00Z</dcterms:modified>
</cp:coreProperties>
</file>